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0F3E2D29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DB13E2">
        <w:t>16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12290720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5DA10F2F" w14:textId="2F69151B" w:rsidR="00701BE6" w:rsidRPr="00701BE6" w:rsidRDefault="00051696" w:rsidP="00701BE6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701BE6" w:rsidRPr="00701BE6">
        <w:rPr>
          <w:rFonts w:eastAsia="Calibri" w:cs="Arial"/>
          <w:lang w:eastAsia="en-US"/>
        </w:rPr>
        <w:t>Działania 4.2 Rozwój i poprawa zrównoważonej mobilności na szczeblu regionalnym i lokalnym; Schemat: Rozwój punktowej infrastruktury pasażerskiej</w:t>
      </w:r>
      <w:r w:rsidR="009E0566">
        <w:rPr>
          <w:rFonts w:eastAsia="Calibri" w:cs="Arial"/>
          <w:lang w:eastAsia="en-US"/>
        </w:rPr>
        <w:t>.</w:t>
      </w:r>
    </w:p>
    <w:p w14:paraId="3B1D6090" w14:textId="06D0748A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05A4285D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701BE6" w:rsidRPr="00701BE6">
        <w:rPr>
          <w:rFonts w:eastAsia="Calibri" w:cs="Arial"/>
          <w:lang w:eastAsia="en-US"/>
        </w:rPr>
        <w:t>Działania 4.2 Rozwój i poprawa zrównoważonej mobilności na szczeblu regionalnym i lokalnym; Schemat: Rozwój punktowej infrastruktury pasażerskiej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372C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26FC2601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701BE6" w:rsidRPr="00701BE6">
        <w:rPr>
          <w:rFonts w:eastAsia="Calibri" w:cs="Arial"/>
          <w:lang w:eastAsia="en-US"/>
        </w:rPr>
        <w:t>Działania 4.2 Rozwój i poprawa zrównoważonej mobilności na szczeblu regionalnym i lokalnym; Schemat: Rozwój punktowej infrastruktury pasażerskiej</w:t>
      </w:r>
      <w:r w:rsidR="00701BE6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EAA37" w14:textId="77777777" w:rsidR="00764DF9" w:rsidRDefault="00764DF9" w:rsidP="00D434AF">
      <w:r>
        <w:separator/>
      </w:r>
    </w:p>
  </w:endnote>
  <w:endnote w:type="continuationSeparator" w:id="0">
    <w:p w14:paraId="68DB9B8B" w14:textId="77777777" w:rsidR="00764DF9" w:rsidRDefault="00764DF9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54337" w14:textId="77777777" w:rsidR="00764DF9" w:rsidRDefault="00764DF9" w:rsidP="00D434AF">
      <w:r>
        <w:separator/>
      </w:r>
    </w:p>
  </w:footnote>
  <w:footnote w:type="continuationSeparator" w:id="0">
    <w:p w14:paraId="4111AEB8" w14:textId="77777777" w:rsidR="00764DF9" w:rsidRDefault="00764DF9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54F9D"/>
    <w:rsid w:val="0006320D"/>
    <w:rsid w:val="000753A2"/>
    <w:rsid w:val="00075C46"/>
    <w:rsid w:val="0007632B"/>
    <w:rsid w:val="000764D6"/>
    <w:rsid w:val="00091314"/>
    <w:rsid w:val="00091AD8"/>
    <w:rsid w:val="000A2BB4"/>
    <w:rsid w:val="000A3B17"/>
    <w:rsid w:val="000A4FFA"/>
    <w:rsid w:val="000A5955"/>
    <w:rsid w:val="000B019D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17DA2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56DC8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145E7"/>
    <w:rsid w:val="005215F9"/>
    <w:rsid w:val="00523B38"/>
    <w:rsid w:val="005256CD"/>
    <w:rsid w:val="00531CBB"/>
    <w:rsid w:val="005372C8"/>
    <w:rsid w:val="0054052C"/>
    <w:rsid w:val="00542782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4D77"/>
    <w:rsid w:val="00764DF9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A54D5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0566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23A8"/>
    <w:rsid w:val="00B23EC1"/>
    <w:rsid w:val="00B257CF"/>
    <w:rsid w:val="00B27A3D"/>
    <w:rsid w:val="00B359BB"/>
    <w:rsid w:val="00B42639"/>
    <w:rsid w:val="00B432CE"/>
    <w:rsid w:val="00B55554"/>
    <w:rsid w:val="00B55DD9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1FEC"/>
    <w:rsid w:val="00D42E90"/>
    <w:rsid w:val="00D434AF"/>
    <w:rsid w:val="00D4622D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3E2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0BC5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6</cp:revision>
  <cp:lastPrinted>2023-03-17T08:57:00Z</cp:lastPrinted>
  <dcterms:created xsi:type="dcterms:W3CDTF">2026-03-20T09:01:00Z</dcterms:created>
  <dcterms:modified xsi:type="dcterms:W3CDTF">2026-03-25T07:33:00Z</dcterms:modified>
</cp:coreProperties>
</file>